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0752" w:rsidRPr="000D1B9C" w:rsidRDefault="00BE0752" w:rsidP="000D1B9C"/>
    <w:p w:rsidR="00BE0752" w:rsidRPr="000D1B9C" w:rsidRDefault="007F7951" w:rsidP="007F7951">
      <w:pPr>
        <w:tabs>
          <w:tab w:val="left" w:pos="1710"/>
        </w:tabs>
      </w:pPr>
      <w:r>
        <w:tab/>
      </w:r>
    </w:p>
    <w:p w:rsidR="00BE0752" w:rsidRPr="000D1B9C" w:rsidRDefault="00BE0752" w:rsidP="000D1B9C"/>
    <w:p w:rsidR="00BE0752" w:rsidRPr="000D1B9C" w:rsidRDefault="00BE0752" w:rsidP="000D1B9C"/>
    <w:p w:rsidR="00BE0752" w:rsidRPr="000D1B9C" w:rsidRDefault="00BE0752" w:rsidP="000D1B9C"/>
    <w:p w:rsidR="00BE0752" w:rsidRPr="000D1B9C" w:rsidRDefault="00BE0752" w:rsidP="000D1B9C"/>
    <w:p w:rsidR="00BE0752" w:rsidRPr="000D1B9C" w:rsidRDefault="00BE0752" w:rsidP="000D1B9C"/>
    <w:p w:rsidR="00BE0752" w:rsidRPr="000D1B9C" w:rsidRDefault="00BE0752" w:rsidP="000D1B9C"/>
    <w:p w:rsidR="00BE0752" w:rsidRPr="000D1B9C" w:rsidRDefault="00BE0752" w:rsidP="000D1B9C"/>
    <w:p w:rsidR="00BE0752" w:rsidRPr="000D1B9C" w:rsidRDefault="00BE0752" w:rsidP="007F7951">
      <w:pPr>
        <w:jc w:val="center"/>
      </w:pPr>
      <w:r w:rsidRPr="000D1B9C">
        <w:t>Analysis of the</w:t>
      </w:r>
      <w:r w:rsidR="00841393" w:rsidRPr="000D1B9C">
        <w:t xml:space="preserve"> </w:t>
      </w:r>
      <w:r w:rsidRPr="000D1B9C">
        <w:t>Setting of plays</w:t>
      </w:r>
    </w:p>
    <w:p w:rsidR="00BE0752" w:rsidRPr="000D1B9C" w:rsidRDefault="00BE0752" w:rsidP="007F7951">
      <w:pPr>
        <w:jc w:val="center"/>
      </w:pPr>
      <w:r w:rsidRPr="000D1B9C">
        <w:t>Name</w:t>
      </w:r>
    </w:p>
    <w:p w:rsidR="00BE0752" w:rsidRDefault="00BE0752" w:rsidP="007F7951">
      <w:pPr>
        <w:jc w:val="center"/>
      </w:pPr>
      <w:r w:rsidRPr="000D1B9C">
        <w:t>Institution</w:t>
      </w:r>
      <w:r w:rsidR="007F7951">
        <w:t xml:space="preserve"> of Affiliation</w:t>
      </w: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Default="007F7951" w:rsidP="000D1B9C">
      <w:pPr>
        <w:ind w:left="2880" w:firstLine="720"/>
      </w:pPr>
    </w:p>
    <w:p w:rsidR="007F7951" w:rsidRPr="000D1B9C" w:rsidRDefault="007F7951" w:rsidP="000D1B9C">
      <w:pPr>
        <w:ind w:left="2880" w:firstLine="720"/>
      </w:pPr>
    </w:p>
    <w:p w:rsidR="007F7951" w:rsidRDefault="007F7951" w:rsidP="007F7951">
      <w:pPr>
        <w:jc w:val="center"/>
      </w:pPr>
      <w:r w:rsidRPr="000D1B9C">
        <w:lastRenderedPageBreak/>
        <w:t>Analysis of the Setting of plays</w:t>
      </w:r>
    </w:p>
    <w:p w:rsidR="007F7951" w:rsidRDefault="00BA7949" w:rsidP="007F7951">
      <w:pPr>
        <w:ind w:firstLine="720"/>
      </w:pPr>
      <w:r w:rsidRPr="000D1B9C">
        <w:t>The play</w:t>
      </w:r>
      <w:r w:rsidR="00991355" w:rsidRPr="000D1B9C">
        <w:t xml:space="preserve"> by Wilde, “The Importance of Being Earnest”</w:t>
      </w:r>
      <w:r w:rsidRPr="000D1B9C">
        <w:t xml:space="preserve"> is set in England in the urban areas of London and the countryside of</w:t>
      </w:r>
      <w:bookmarkStart w:id="0" w:name="_GoBack"/>
      <w:bookmarkEnd w:id="0"/>
      <w:r w:rsidRPr="000D1B9C">
        <w:t xml:space="preserve"> Hertfordshire. The </w:t>
      </w:r>
      <w:r w:rsidR="00841393" w:rsidRPr="000D1B9C">
        <w:t>first scene</w:t>
      </w:r>
      <w:r w:rsidRPr="000D1B9C">
        <w:t xml:space="preserve"> is set in Half-Moon Street at Algernon’s flat</w:t>
      </w:r>
      <w:r w:rsidR="00AC17A8" w:rsidRPr="000D1B9C">
        <w:t xml:space="preserve"> while the second and third acts take place at Manor’s House in the countryside. Each of t</w:t>
      </w:r>
      <w:r w:rsidRPr="000D1B9C">
        <w:t>he scene</w:t>
      </w:r>
      <w:r w:rsidR="00AC17A8" w:rsidRPr="000D1B9C">
        <w:t>s</w:t>
      </w:r>
      <w:r w:rsidRPr="000D1B9C">
        <w:t xml:space="preserve"> begins in the morning and all activities </w:t>
      </w:r>
      <w:r w:rsidR="00AC17A8" w:rsidRPr="000D1B9C">
        <w:t>take place in a single day</w:t>
      </w:r>
      <w:r w:rsidR="000D1B9C" w:rsidRPr="000D1B9C">
        <w:t>. All characters interact here therefore promoting a smooth flow of the plot.</w:t>
      </w:r>
    </w:p>
    <w:p w:rsidR="007F7951" w:rsidRDefault="00AC17A8" w:rsidP="007F7951">
      <w:pPr>
        <w:ind w:firstLine="720"/>
      </w:pPr>
      <w:r w:rsidRPr="000D1B9C">
        <w:t xml:space="preserve">The setting of this play is </w:t>
      </w:r>
      <w:r w:rsidR="00207DF4" w:rsidRPr="000D1B9C">
        <w:t xml:space="preserve">very effective for dramatization. </w:t>
      </w:r>
      <w:r w:rsidR="000D1B9C" w:rsidRPr="000D1B9C">
        <w:t>It</w:t>
      </w:r>
      <w:r w:rsidR="00841393" w:rsidRPr="000D1B9C">
        <w:t xml:space="preserve"> i</w:t>
      </w:r>
      <w:r w:rsidR="000D1B9C" w:rsidRPr="000D1B9C">
        <w:t>s simple with few components that</w:t>
      </w:r>
      <w:r w:rsidR="00841393" w:rsidRPr="000D1B9C">
        <w:t xml:space="preserve"> could be easily set up on a relatively small space stage for dramatization.</w:t>
      </w:r>
      <w:r w:rsidR="00287E33" w:rsidRPr="000D1B9C">
        <w:t xml:space="preserve"> </w:t>
      </w:r>
      <w:r w:rsidRPr="000D1B9C">
        <w:t xml:space="preserve"> However, t</w:t>
      </w:r>
      <w:r w:rsidR="00287E33" w:rsidRPr="000D1B9C">
        <w:t>he stage should reflect all the features in the setting including time and</w:t>
      </w:r>
      <w:r w:rsidR="00BE0752" w:rsidRPr="000D1B9C">
        <w:t xml:space="preserve"> the antiquity of the period</w:t>
      </w:r>
      <w:r w:rsidR="00287E33" w:rsidRPr="000D1B9C">
        <w:t xml:space="preserve"> the play was written.</w:t>
      </w:r>
    </w:p>
    <w:p w:rsidR="007F7951" w:rsidRDefault="00EB1F4E" w:rsidP="007F7951">
      <w:pPr>
        <w:ind w:firstLine="720"/>
      </w:pPr>
      <w:r w:rsidRPr="000D1B9C">
        <w:t>Shaw's Pygmalion on</w:t>
      </w:r>
      <w:r w:rsidR="009A511B" w:rsidRPr="000D1B9C">
        <w:t xml:space="preserve"> the other hand is set in a complex condition with many characters interacting in the streets and with random people fetched as characters in the play.  The places where the activities take place vary from scene to scene and with different occasions. For example, the road, the Covenant Garden and St. Paul’s church all in a single scene could be difficult to stage</w:t>
      </w:r>
      <w:r w:rsidR="000D1B9C">
        <w:t xml:space="preserve"> in a single act. </w:t>
      </w:r>
      <w:r w:rsidR="009A511B" w:rsidRPr="000D1B9C">
        <w:t>The</w:t>
      </w:r>
      <w:r w:rsidRPr="000D1B9C">
        <w:t xml:space="preserve"> occasional change of the places could make the play boring and unnecessarily long especially when acting. These changes place the play at risk of losing a tasty flow. The random change of setting could make the dramatization expensive requiring a large stage space</w:t>
      </w:r>
      <w:r w:rsidR="00AC17A8" w:rsidRPr="000D1B9C">
        <w:t xml:space="preserve">. The </w:t>
      </w:r>
      <w:r w:rsidR="000D1B9C">
        <w:t>times too could be a sensitive issue since they keep changing from</w:t>
      </w:r>
      <w:r w:rsidR="00AC17A8" w:rsidRPr="000D1B9C">
        <w:t xml:space="preserve"> morning to day to night and even to late night </w:t>
      </w:r>
      <w:r w:rsidR="000D1B9C">
        <w:t xml:space="preserve">and </w:t>
      </w:r>
      <w:r w:rsidR="000D1B9C" w:rsidRPr="000D1B9C">
        <w:t>some</w:t>
      </w:r>
      <w:r w:rsidR="000D1B9C">
        <w:t xml:space="preserve"> time would be unaccounted. The changes in the conditions, places, time and use of many characters could make the dramatization of the play a really difficult task.</w:t>
      </w:r>
    </w:p>
    <w:p w:rsidR="005B115F" w:rsidRPr="000D1B9C" w:rsidRDefault="005B115F" w:rsidP="007F7951">
      <w:pPr>
        <w:ind w:firstLine="720"/>
      </w:pPr>
      <w:r>
        <w:t xml:space="preserve">In conclusion, from the above discussion, it is evident that a good play is one that has centralized setting for every act in that it will not require frequent changes when dramatizing. </w:t>
      </w:r>
      <w:r>
        <w:lastRenderedPageBreak/>
        <w:t xml:space="preserve">The setting should not have so many elements since a simple setting is easy to stage and </w:t>
      </w:r>
      <w:r w:rsidR="007F7951">
        <w:t>manage. Also</w:t>
      </w:r>
      <w:r>
        <w:t xml:space="preserve">, it is important that the stage reflects the period in time when a </w:t>
      </w:r>
      <w:r w:rsidR="007F7951">
        <w:t>play</w:t>
      </w:r>
      <w:r>
        <w:t xml:space="preserve"> was written so as to capture the themes during that time effectively.</w:t>
      </w:r>
    </w:p>
    <w:sectPr w:rsidR="005B115F" w:rsidRPr="000D1B9C" w:rsidSect="00BE075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414D" w:rsidRDefault="00A4414D" w:rsidP="00BE0752">
      <w:pPr>
        <w:spacing w:line="240" w:lineRule="auto"/>
      </w:pPr>
      <w:r>
        <w:separator/>
      </w:r>
    </w:p>
  </w:endnote>
  <w:endnote w:type="continuationSeparator" w:id="0">
    <w:p w:rsidR="00A4414D" w:rsidRDefault="00A4414D" w:rsidP="00BE07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414D" w:rsidRDefault="00A4414D" w:rsidP="00BE0752">
      <w:pPr>
        <w:spacing w:line="240" w:lineRule="auto"/>
      </w:pPr>
      <w:r>
        <w:separator/>
      </w:r>
    </w:p>
  </w:footnote>
  <w:footnote w:type="continuationSeparator" w:id="0">
    <w:p w:rsidR="00A4414D" w:rsidRDefault="00A4414D" w:rsidP="00BE075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647" w:rsidRDefault="000E6647">
    <w:pPr>
      <w:pStyle w:val="Header"/>
      <w:jc w:val="right"/>
    </w:pPr>
    <w:r>
      <w:t>ANALYSIS OF THE SETTING OF PLAYS</w:t>
    </w:r>
    <w:r>
      <w:t xml:space="preserve">                                                                        </w:t>
    </w:r>
    <w:sdt>
      <w:sdtPr>
        <w:id w:val="-9491620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BE0752" w:rsidRDefault="00BE0752">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2015540"/>
      <w:docPartObj>
        <w:docPartGallery w:val="Page Numbers (Top of Page)"/>
        <w:docPartUnique/>
      </w:docPartObj>
    </w:sdtPr>
    <w:sdtEndPr>
      <w:rPr>
        <w:noProof/>
      </w:rPr>
    </w:sdtEndPr>
    <w:sdtContent>
      <w:p w:rsidR="00BE0752" w:rsidRDefault="00BE0752">
        <w:pPr>
          <w:pStyle w:val="Header"/>
          <w:jc w:val="right"/>
        </w:pPr>
        <w:r>
          <w:fldChar w:fldCharType="begin"/>
        </w:r>
        <w:r>
          <w:instrText xml:space="preserve"> PAGE   \* MERGEFORMAT </w:instrText>
        </w:r>
        <w:r>
          <w:fldChar w:fldCharType="separate"/>
        </w:r>
        <w:r w:rsidR="000E6647">
          <w:rPr>
            <w:noProof/>
          </w:rPr>
          <w:t>1</w:t>
        </w:r>
        <w:r>
          <w:rPr>
            <w:noProof/>
          </w:rPr>
          <w:fldChar w:fldCharType="end"/>
        </w:r>
      </w:p>
    </w:sdtContent>
  </w:sdt>
  <w:p w:rsidR="00BE0752" w:rsidRDefault="007F7951" w:rsidP="00BE0752">
    <w:pPr>
      <w:pStyle w:val="Header"/>
    </w:pPr>
    <w:r>
      <w:t xml:space="preserve">Running Head: </w:t>
    </w:r>
    <w:r w:rsidR="00BE0752">
      <w:t>ANALYSIS OF THE SETTING OF PLAYS</w:t>
    </w:r>
  </w:p>
  <w:p w:rsidR="00BE0752" w:rsidRDefault="00BE07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5E8"/>
    <w:rsid w:val="000D1B9C"/>
    <w:rsid w:val="000D71ED"/>
    <w:rsid w:val="000E6647"/>
    <w:rsid w:val="00207DF4"/>
    <w:rsid w:val="00287E33"/>
    <w:rsid w:val="004135E8"/>
    <w:rsid w:val="005B115F"/>
    <w:rsid w:val="006242AA"/>
    <w:rsid w:val="007F7951"/>
    <w:rsid w:val="00841393"/>
    <w:rsid w:val="00991355"/>
    <w:rsid w:val="009A511B"/>
    <w:rsid w:val="00A4414D"/>
    <w:rsid w:val="00AC17A8"/>
    <w:rsid w:val="00BA7949"/>
    <w:rsid w:val="00BE0752"/>
    <w:rsid w:val="00BE61A2"/>
    <w:rsid w:val="00E64B6C"/>
    <w:rsid w:val="00EB1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322713-E0C4-4856-B1C1-244671FF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752"/>
    <w:pPr>
      <w:tabs>
        <w:tab w:val="center" w:pos="4680"/>
        <w:tab w:val="right" w:pos="9360"/>
      </w:tabs>
      <w:spacing w:line="240" w:lineRule="auto"/>
    </w:pPr>
  </w:style>
  <w:style w:type="character" w:customStyle="1" w:styleId="HeaderChar">
    <w:name w:val="Header Char"/>
    <w:basedOn w:val="DefaultParagraphFont"/>
    <w:link w:val="Header"/>
    <w:uiPriority w:val="99"/>
    <w:rsid w:val="00BE0752"/>
  </w:style>
  <w:style w:type="paragraph" w:styleId="Footer">
    <w:name w:val="footer"/>
    <w:basedOn w:val="Normal"/>
    <w:link w:val="FooterChar"/>
    <w:uiPriority w:val="99"/>
    <w:unhideWhenUsed/>
    <w:rsid w:val="00BE0752"/>
    <w:pPr>
      <w:tabs>
        <w:tab w:val="center" w:pos="4680"/>
        <w:tab w:val="right" w:pos="9360"/>
      </w:tabs>
      <w:spacing w:line="240" w:lineRule="auto"/>
    </w:pPr>
  </w:style>
  <w:style w:type="character" w:customStyle="1" w:styleId="FooterChar">
    <w:name w:val="Footer Char"/>
    <w:basedOn w:val="DefaultParagraphFont"/>
    <w:link w:val="Footer"/>
    <w:uiPriority w:val="99"/>
    <w:rsid w:val="00BE0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338</Words>
  <Characters>1930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3</cp:revision>
  <dcterms:created xsi:type="dcterms:W3CDTF">2018-03-09T12:27:00Z</dcterms:created>
  <dcterms:modified xsi:type="dcterms:W3CDTF">2018-03-09T13:32:00Z</dcterms:modified>
</cp:coreProperties>
</file>